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C8" w:rsidRPr="00117E74" w:rsidRDefault="00A935C8" w:rsidP="00A935C8">
      <w:pPr>
        <w:spacing w:after="0" w:line="240" w:lineRule="auto"/>
        <w:jc w:val="both"/>
        <w:rPr>
          <w:rFonts w:ascii="Times New Roman" w:eastAsia="Times New Roman" w:hAnsi="Times New Roman" w:cs="Times New Roman"/>
          <w:sz w:val="24"/>
          <w:szCs w:val="24"/>
        </w:rPr>
      </w:pPr>
      <w:r w:rsidRPr="00A935C8">
        <w:rPr>
          <w:rFonts w:ascii="Times New Roman" w:eastAsia="Times New Roman" w:hAnsi="Times New Roman" w:cs="Times New Roman"/>
          <w:iCs/>
          <w:sz w:val="24"/>
          <w:szCs w:val="24"/>
        </w:rPr>
        <w:t>1. A decorrere dal 1° </w:t>
      </w:r>
      <w:r w:rsidRPr="00A935C8">
        <w:rPr>
          <w:rFonts w:ascii="Times New Roman" w:eastAsia="Times New Roman" w:hAnsi="Times New Roman" w:cs="Times New Roman"/>
          <w:iCs/>
          <w:color w:val="005A95"/>
          <w:sz w:val="24"/>
          <w:szCs w:val="24"/>
        </w:rPr>
        <w:t>aprile </w:t>
      </w:r>
      <w:r w:rsidRPr="00A935C8">
        <w:rPr>
          <w:rFonts w:ascii="Times New Roman" w:eastAsia="Times New Roman" w:hAnsi="Times New Roman" w:cs="Times New Roman"/>
          <w:iCs/>
          <w:sz w:val="24"/>
          <w:szCs w:val="24"/>
        </w:rPr>
        <w:t>2022 è fatto divieto di mobilità dalla propria abitazione o dimora alle persone sottoposte alla misura dell’isolamento per provvedimento dell’autorità sanitaria in quanto risultate positive al SARS-CoV-2, fino all’accertamento della guarigione. 2. A decorrere dalla medesima data di cui al comma 1, a coloro che hanno avuto contatti stretti con soggetti confermati positivi al SARS-CoV-2 è applicato il regime dell’</w:t>
      </w:r>
      <w:proofErr w:type="spellStart"/>
      <w:r w:rsidRPr="00A935C8">
        <w:rPr>
          <w:rFonts w:ascii="Times New Roman" w:eastAsia="Times New Roman" w:hAnsi="Times New Roman" w:cs="Times New Roman"/>
          <w:iCs/>
          <w:sz w:val="24"/>
          <w:szCs w:val="24"/>
        </w:rPr>
        <w:t>autosorveglianza</w:t>
      </w:r>
      <w:proofErr w:type="spellEnd"/>
      <w:r w:rsidRPr="00A935C8">
        <w:rPr>
          <w:rFonts w:ascii="Times New Roman" w:eastAsia="Times New Roman" w:hAnsi="Times New Roman" w:cs="Times New Roman"/>
          <w:iCs/>
          <w:sz w:val="24"/>
          <w:szCs w:val="24"/>
        </w:rPr>
        <w:t xml:space="preserve">, consistente nell’obbligo di indossare dispositivi di protezione delle vie respiratorie di tipo FFP2, al chiuso o in presenza di assembramenti e con esclusione delle ipotesi di cui all’articolo 10 </w:t>
      </w:r>
      <w:proofErr w:type="spellStart"/>
      <w:r w:rsidRPr="00A935C8">
        <w:rPr>
          <w:rFonts w:ascii="Times New Roman" w:eastAsia="Times New Roman" w:hAnsi="Times New Roman" w:cs="Times New Roman"/>
          <w:iCs/>
          <w:sz w:val="24"/>
          <w:szCs w:val="24"/>
        </w:rPr>
        <w:t>-quater</w:t>
      </w:r>
      <w:proofErr w:type="spellEnd"/>
      <w:r w:rsidRPr="00A935C8">
        <w:rPr>
          <w:rFonts w:ascii="Times New Roman" w:eastAsia="Times New Roman" w:hAnsi="Times New Roman" w:cs="Times New Roman"/>
          <w:iCs/>
          <w:sz w:val="24"/>
          <w:szCs w:val="24"/>
        </w:rPr>
        <w:t xml:space="preserve"> , commi 4 e 5, fino al decimo giorno successivo alla data dell’ultimo contatto stretto con soggetti confermati positivi al SARS-CoV-2 e di effettuare un test antigenico rapido o molecolare per la rilevazione di SARS-CoV-2, anche presso centri privati a ciò abilitati, alla prima comparsa dei sintomi e, se ancora sintomatici, al quinto giorno successivo alla data dell’ultimo contatto. 3. Con circolare del Ministero della salute sono definite le modalità attuative dei commi 1 e 2. La cessazione del regime di isolamento di cui al comma 1 consegue all’esito negativo di un test antigenico rapido o molecolare per la rilevazione di SARS-CoV-2, effettuato anche presso centri privati a ciò abilitati. In quest’ultimo caso, la trasmissione, con modalità anche elettroniche, al dipartimento di prevenzione territorialmente competente del referto, con esito negativo, determina la cessazione del regime dell’isolamento.».</w:t>
      </w:r>
    </w:p>
    <w:p w:rsidR="004D50E5" w:rsidRPr="00A935C8" w:rsidRDefault="004D50E5"/>
    <w:sectPr w:rsidR="004D50E5" w:rsidRPr="00A935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A935C8"/>
    <w:rsid w:val="004D50E5"/>
    <w:rsid w:val="00A935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Company>BASTARDS TeaM</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Loredana</cp:lastModifiedBy>
  <cp:revision>2</cp:revision>
  <dcterms:created xsi:type="dcterms:W3CDTF">2022-05-02T07:08:00Z</dcterms:created>
  <dcterms:modified xsi:type="dcterms:W3CDTF">2022-05-02T07:08:00Z</dcterms:modified>
</cp:coreProperties>
</file>