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AF3" w:rsidRPr="003D4BE2" w:rsidRDefault="003D4BE2" w:rsidP="003D4BE2">
      <w:r>
        <w:rPr>
          <w:rStyle w:val="Enfasigrassetto"/>
        </w:rPr>
        <w:t>ZONA A</w:t>
      </w:r>
      <w:r>
        <w:br/>
      </w:r>
      <w:r>
        <w:rPr>
          <w:rStyle w:val="Enfasigrassetto"/>
        </w:rPr>
        <w:t xml:space="preserve">Santa Maria delle Mole, Frattocchie e Cava dei </w:t>
      </w:r>
      <w:r>
        <w:br/>
      </w:r>
      <w:hyperlink r:id="rId4" w:tgtFrame="_blank" w:history="1">
        <w:r>
          <w:rPr>
            <w:rStyle w:val="Collegamentoipertestuale"/>
            <w:b/>
            <w:bCs/>
          </w:rPr>
          <w:t xml:space="preserve">Leggi la lettera del Sindaco. </w:t>
        </w:r>
      </w:hyperlink>
      <w:r>
        <w:rPr>
          <w:b/>
          <w:bCs/>
        </w:rPr>
        <w:br/>
      </w:r>
      <w:hyperlink r:id="rId5" w:history="1">
        <w:r>
          <w:rPr>
            <w:rStyle w:val="Collegamentoipertestuale"/>
            <w:b/>
            <w:bCs/>
          </w:rPr>
          <w:t xml:space="preserve">Vai al sito dedicato </w:t>
        </w:r>
      </w:hyperlink>
      <w:r>
        <w:rPr>
          <w:b/>
          <w:bCs/>
        </w:rPr>
        <w:br/>
      </w:r>
      <w:hyperlink r:id="rId6" w:history="1">
        <w:r>
          <w:rPr>
            <w:rStyle w:val="Collegamentoipertestuale"/>
            <w:b/>
            <w:bCs/>
          </w:rPr>
          <w:t>Utenze domestiche</w:t>
        </w:r>
      </w:hyperlink>
      <w:r>
        <w:rPr>
          <w:b/>
          <w:bCs/>
        </w:rPr>
        <w:br/>
      </w:r>
      <w:hyperlink r:id="rId7" w:history="1">
        <w:r>
          <w:rPr>
            <w:rStyle w:val="Collegamentoipertestuale"/>
            <w:b/>
            <w:bCs/>
          </w:rPr>
          <w:t>Utenze non domestiche</w:t>
        </w:r>
      </w:hyperlink>
      <w:r>
        <w:rPr>
          <w:b/>
          <w:bCs/>
        </w:rPr>
        <w:br/>
      </w:r>
      <w:hyperlink r:id="rId8" w:history="1">
        <w:r>
          <w:rPr>
            <w:rStyle w:val="Collegamentoipertestuale"/>
            <w:b/>
            <w:bCs/>
          </w:rPr>
          <w:t>Pianta Aree coinvolte dal nuovo servizio porta a porta</w:t>
        </w:r>
      </w:hyperlink>
      <w:bookmarkStart w:id="0" w:name="_GoBack"/>
      <w:bookmarkEnd w:id="0"/>
    </w:p>
    <w:sectPr w:rsidR="00FD5AF3" w:rsidRPr="003D4B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52"/>
    <w:rsid w:val="003D4BE2"/>
    <w:rsid w:val="00A74852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2A073-12A8-4F3F-8C88-9071B199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74852"/>
    <w:rPr>
      <w:b/>
      <w:bCs/>
    </w:rPr>
  </w:style>
  <w:style w:type="character" w:styleId="Enfasicorsivo">
    <w:name w:val="Emphasis"/>
    <w:basedOn w:val="Carpredefinitoparagrafo"/>
    <w:uiPriority w:val="20"/>
    <w:qFormat/>
    <w:rsid w:val="00A74852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3D4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marino.rm.gov.it/sites/default/files/aree-pap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mune.marino.rm.gov.it/sites/default/files/calendario_utenze_non_domestich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mune.marino.rm.gov.it/sites/default/files/calendario_utenze_domestiche.pdf" TargetMode="External"/><Relationship Id="rId5" Type="http://schemas.openxmlformats.org/officeDocument/2006/relationships/hyperlink" Target="http://raccoltadifferenziata.multiservizimarino.i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mune.marino.rm.gov.it/sites/default/files/lettera_sindaco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1</cp:revision>
  <dcterms:created xsi:type="dcterms:W3CDTF">2020-04-09T12:22:00Z</dcterms:created>
  <dcterms:modified xsi:type="dcterms:W3CDTF">2020-04-09T12:55:00Z</dcterms:modified>
</cp:coreProperties>
</file>